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DBE" w:rsidRPr="0057612C" w:rsidRDefault="00B74E24">
      <w:pPr>
        <w:pStyle w:val="10"/>
        <w:framePr w:wrap="none" w:vAnchor="page" w:hAnchor="page" w:x="1273" w:y="1947"/>
        <w:shd w:val="clear" w:color="auto" w:fill="auto"/>
        <w:spacing w:after="0" w:line="210" w:lineRule="exact"/>
        <w:ind w:left="300"/>
        <w:rPr>
          <w:sz w:val="24"/>
          <w:szCs w:val="24"/>
        </w:rPr>
      </w:pPr>
      <w:bookmarkStart w:id="0" w:name="bookmark0"/>
      <w:r w:rsidRPr="0057612C">
        <w:rPr>
          <w:sz w:val="24"/>
          <w:szCs w:val="24"/>
        </w:rPr>
        <w:t>Seite 2</w:t>
      </w:r>
      <w:bookmarkEnd w:id="0"/>
    </w:p>
    <w:p w:rsidR="00254DBE" w:rsidRPr="0057612C" w:rsidRDefault="00B74E24">
      <w:pPr>
        <w:pStyle w:val="a0"/>
        <w:framePr w:w="9364" w:h="1231" w:hRule="exact" w:wrap="none" w:vAnchor="page" w:hAnchor="page" w:x="1273" w:y="2977"/>
        <w:shd w:val="clear" w:color="auto" w:fill="auto"/>
        <w:spacing w:before="0"/>
        <w:ind w:left="300"/>
        <w:rPr>
          <w:sz w:val="24"/>
          <w:szCs w:val="24"/>
        </w:rPr>
      </w:pPr>
      <w:r w:rsidRPr="0057612C">
        <w:rPr>
          <w:sz w:val="24"/>
          <w:szCs w:val="24"/>
        </w:rPr>
        <w:t>Zum Mietvertrag gehören als Anlage:</w:t>
      </w:r>
    </w:p>
    <w:p w:rsidR="00254DBE" w:rsidRPr="0057612C" w:rsidRDefault="00B74E24">
      <w:pPr>
        <w:pStyle w:val="a0"/>
        <w:framePr w:w="9364" w:h="1231" w:hRule="exact" w:wrap="none" w:vAnchor="page" w:hAnchor="page" w:x="1273" w:y="2977"/>
        <w:shd w:val="clear" w:color="auto" w:fill="auto"/>
        <w:spacing w:before="0" w:after="299"/>
        <w:ind w:left="20" w:right="5640" w:firstLine="0"/>
        <w:jc w:val="left"/>
        <w:rPr>
          <w:sz w:val="24"/>
          <w:szCs w:val="24"/>
        </w:rPr>
      </w:pPr>
      <w:r w:rsidRPr="0057612C">
        <w:rPr>
          <w:sz w:val="24"/>
          <w:szCs w:val="24"/>
        </w:rPr>
        <w:t>Anlage 1: Grundrissplan 1. OG Anlage 2: Aufstellung der Betriebskosten</w:t>
      </w:r>
    </w:p>
    <w:p w:rsidR="00254DBE" w:rsidRPr="0057612C" w:rsidRDefault="00B74E24">
      <w:pPr>
        <w:pStyle w:val="a0"/>
        <w:framePr w:w="9364" w:h="1231" w:hRule="exact" w:wrap="none" w:vAnchor="page" w:hAnchor="page" w:x="1273" w:y="2977"/>
        <w:shd w:val="clear" w:color="auto" w:fill="auto"/>
        <w:spacing w:before="0" w:line="160" w:lineRule="exact"/>
        <w:ind w:left="300"/>
        <w:rPr>
          <w:sz w:val="24"/>
          <w:szCs w:val="24"/>
        </w:rPr>
      </w:pPr>
      <w:r w:rsidRPr="0057612C">
        <w:rPr>
          <w:rStyle w:val="0pt"/>
          <w:sz w:val="24"/>
          <w:szCs w:val="24"/>
        </w:rPr>
        <w:t xml:space="preserve">Die </w:t>
      </w:r>
      <w:r w:rsidRPr="0057612C">
        <w:rPr>
          <w:sz w:val="24"/>
          <w:szCs w:val="24"/>
        </w:rPr>
        <w:t xml:space="preserve">Anlagen </w:t>
      </w:r>
      <w:r w:rsidRPr="0057612C">
        <w:rPr>
          <w:rStyle w:val="0pt"/>
          <w:sz w:val="24"/>
          <w:szCs w:val="24"/>
        </w:rPr>
        <w:t xml:space="preserve">1 </w:t>
      </w:r>
      <w:r w:rsidRPr="0057612C">
        <w:rPr>
          <w:sz w:val="24"/>
          <w:szCs w:val="24"/>
        </w:rPr>
        <w:t xml:space="preserve">bis </w:t>
      </w:r>
      <w:r w:rsidRPr="0057612C">
        <w:rPr>
          <w:rStyle w:val="0pt"/>
          <w:sz w:val="24"/>
          <w:szCs w:val="24"/>
        </w:rPr>
        <w:t xml:space="preserve">2 </w:t>
      </w:r>
      <w:r w:rsidRPr="0057612C">
        <w:rPr>
          <w:sz w:val="24"/>
          <w:szCs w:val="24"/>
        </w:rPr>
        <w:t>sind Bestandteile dieses Mietvertrages.</w:t>
      </w:r>
    </w:p>
    <w:p w:rsidR="00254DBE" w:rsidRPr="0057612C" w:rsidRDefault="00B74E24">
      <w:pPr>
        <w:pStyle w:val="20"/>
        <w:framePr w:w="9364" w:h="1422" w:hRule="exact" w:wrap="none" w:vAnchor="page" w:hAnchor="page" w:x="1273" w:y="4665"/>
        <w:shd w:val="clear" w:color="auto" w:fill="auto"/>
        <w:spacing w:before="0" w:line="210" w:lineRule="exact"/>
        <w:ind w:right="80"/>
        <w:rPr>
          <w:sz w:val="24"/>
          <w:szCs w:val="24"/>
        </w:rPr>
      </w:pPr>
      <w:r w:rsidRPr="0057612C">
        <w:rPr>
          <w:sz w:val="24"/>
          <w:szCs w:val="24"/>
        </w:rPr>
        <w:t>§1</w:t>
      </w:r>
    </w:p>
    <w:p w:rsidR="00254DBE" w:rsidRPr="0057612C" w:rsidRDefault="00B74E24">
      <w:pPr>
        <w:pStyle w:val="a0"/>
        <w:framePr w:w="9364" w:h="1422" w:hRule="exact" w:wrap="none" w:vAnchor="page" w:hAnchor="page" w:x="1273" w:y="4665"/>
        <w:shd w:val="clear" w:color="auto" w:fill="auto"/>
        <w:spacing w:before="0" w:after="238" w:line="160" w:lineRule="exact"/>
        <w:ind w:right="80" w:firstLine="0"/>
        <w:jc w:val="center"/>
        <w:rPr>
          <w:sz w:val="24"/>
          <w:szCs w:val="24"/>
        </w:rPr>
      </w:pPr>
      <w:r w:rsidRPr="0057612C">
        <w:rPr>
          <w:sz w:val="24"/>
          <w:szCs w:val="24"/>
        </w:rPr>
        <w:t>Mietge^enstand</w:t>
      </w:r>
    </w:p>
    <w:p w:rsidR="00254DBE" w:rsidRPr="0057612C" w:rsidRDefault="00B74E24">
      <w:pPr>
        <w:pStyle w:val="a0"/>
        <w:framePr w:w="9364" w:h="1422" w:hRule="exact" w:wrap="none" w:vAnchor="page" w:hAnchor="page" w:x="1273" w:y="4665"/>
        <w:shd w:val="clear" w:color="auto" w:fill="auto"/>
        <w:tabs>
          <w:tab w:val="left" w:pos="5283"/>
          <w:tab w:val="left" w:pos="6993"/>
          <w:tab w:val="left" w:leader="underscore" w:pos="7393"/>
        </w:tabs>
        <w:spacing w:before="0" w:line="160" w:lineRule="exact"/>
        <w:ind w:left="300"/>
        <w:rPr>
          <w:sz w:val="24"/>
          <w:szCs w:val="24"/>
        </w:rPr>
      </w:pPr>
      <w:r w:rsidRPr="0057612C">
        <w:rPr>
          <w:sz w:val="24"/>
          <w:szCs w:val="24"/>
        </w:rPr>
        <w:t>Der Vermieter vermietet an den Mieter in r</w:t>
      </w:r>
      <w:r w:rsidRPr="0057612C">
        <w:rPr>
          <w:sz w:val="24"/>
          <w:szCs w:val="24"/>
        </w:rPr>
        <w:tab/>
      </w:r>
      <w:r w:rsidRPr="0057612C">
        <w:rPr>
          <w:rStyle w:val="5pt2pt"/>
          <w:sz w:val="24"/>
          <w:szCs w:val="24"/>
        </w:rPr>
        <w:t>F"</w:t>
      </w:r>
      <w:r w:rsidRPr="0057612C">
        <w:rPr>
          <w:sz w:val="24"/>
          <w:szCs w:val="24"/>
        </w:rPr>
        <w:t xml:space="preserve"> *</w:t>
      </w:r>
      <w:r w:rsidRPr="0057612C">
        <w:rPr>
          <w:sz w:val="24"/>
          <w:szCs w:val="24"/>
        </w:rPr>
        <w:tab/>
      </w:r>
      <w:r w:rsidRPr="0057612C">
        <w:rPr>
          <w:sz w:val="24"/>
          <w:szCs w:val="24"/>
        </w:rPr>
        <w:tab/>
        <w:t xml:space="preserve">^onm </w:t>
      </w:r>
      <w:r w:rsidRPr="0057612C">
        <w:rPr>
          <w:sz w:val="24"/>
          <w:szCs w:val="24"/>
        </w:rPr>
        <w:t>nachfolgend</w:t>
      </w:r>
    </w:p>
    <w:p w:rsidR="00254DBE" w:rsidRPr="0057612C" w:rsidRDefault="00B74E24">
      <w:pPr>
        <w:pStyle w:val="a0"/>
        <w:framePr w:w="9364" w:h="1422" w:hRule="exact" w:wrap="none" w:vAnchor="page" w:hAnchor="page" w:x="1273" w:y="4665"/>
        <w:shd w:val="clear" w:color="auto" w:fill="auto"/>
        <w:spacing w:before="0" w:line="220" w:lineRule="exact"/>
        <w:ind w:left="20" w:right="20" w:firstLine="0"/>
        <w:rPr>
          <w:sz w:val="24"/>
          <w:szCs w:val="24"/>
        </w:rPr>
      </w:pPr>
      <w:r w:rsidRPr="0057612C">
        <w:rPr>
          <w:sz w:val="24"/>
          <w:szCs w:val="24"/>
        </w:rPr>
        <w:t>aufgeführte, bebaute Flächen, welche in den beigehefteten Lageplänen (Anlage 1 und 2) farblich gekennzeichnet sind:</w:t>
      </w:r>
    </w:p>
    <w:p w:rsidR="00254DBE" w:rsidRPr="0057612C" w:rsidRDefault="00B74E24">
      <w:pPr>
        <w:pStyle w:val="a0"/>
        <w:framePr w:w="9364" w:h="1214" w:hRule="exact" w:wrap="none" w:vAnchor="page" w:hAnchor="page" w:x="1273" w:y="6293"/>
        <w:shd w:val="clear" w:color="auto" w:fill="auto"/>
        <w:tabs>
          <w:tab w:val="left" w:pos="2924"/>
          <w:tab w:val="left" w:pos="4356"/>
        </w:tabs>
        <w:spacing w:before="0"/>
        <w:ind w:left="1480" w:firstLine="0"/>
        <w:jc w:val="left"/>
        <w:rPr>
          <w:sz w:val="24"/>
          <w:szCs w:val="24"/>
        </w:rPr>
      </w:pPr>
      <w:r w:rsidRPr="0057612C">
        <w:rPr>
          <w:sz w:val="24"/>
          <w:szCs w:val="24"/>
        </w:rPr>
        <w:t>Büro</w:t>
      </w:r>
      <w:r w:rsidRPr="0057612C">
        <w:rPr>
          <w:sz w:val="24"/>
          <w:szCs w:val="24"/>
        </w:rPr>
        <w:tab/>
        <w:t>2-2-13</w:t>
      </w:r>
      <w:r w:rsidRPr="0057612C">
        <w:rPr>
          <w:sz w:val="24"/>
          <w:szCs w:val="24"/>
        </w:rPr>
        <w:tab/>
        <w:t>ca. 52,34 m</w:t>
      </w:r>
      <w:r w:rsidRPr="0057612C">
        <w:rPr>
          <w:sz w:val="24"/>
          <w:szCs w:val="24"/>
          <w:vertAlign w:val="superscript"/>
        </w:rPr>
        <w:t>2</w:t>
      </w:r>
    </w:p>
    <w:p w:rsidR="00254DBE" w:rsidRPr="0057612C" w:rsidRDefault="00B74E24">
      <w:pPr>
        <w:pStyle w:val="a0"/>
        <w:framePr w:w="9364" w:h="1214" w:hRule="exact" w:wrap="none" w:vAnchor="page" w:hAnchor="page" w:x="1273" w:y="6293"/>
        <w:shd w:val="clear" w:color="auto" w:fill="auto"/>
        <w:tabs>
          <w:tab w:val="left" w:pos="2927"/>
          <w:tab w:val="left" w:pos="4360"/>
        </w:tabs>
        <w:spacing w:before="0"/>
        <w:ind w:left="1480" w:firstLine="0"/>
        <w:jc w:val="left"/>
        <w:rPr>
          <w:sz w:val="24"/>
          <w:szCs w:val="24"/>
        </w:rPr>
      </w:pPr>
      <w:r w:rsidRPr="0057612C">
        <w:rPr>
          <w:sz w:val="24"/>
          <w:szCs w:val="24"/>
        </w:rPr>
        <w:t>Büro</w:t>
      </w:r>
      <w:r w:rsidRPr="0057612C">
        <w:rPr>
          <w:sz w:val="24"/>
          <w:szCs w:val="24"/>
        </w:rPr>
        <w:tab/>
        <w:t>2-2-4</w:t>
      </w:r>
      <w:r w:rsidRPr="0057612C">
        <w:rPr>
          <w:sz w:val="24"/>
          <w:szCs w:val="24"/>
        </w:rPr>
        <w:tab/>
        <w:t>ca. 23,03 m</w:t>
      </w:r>
      <w:r w:rsidRPr="0057612C">
        <w:rPr>
          <w:sz w:val="24"/>
          <w:szCs w:val="24"/>
          <w:vertAlign w:val="superscript"/>
        </w:rPr>
        <w:t>2</w:t>
      </w:r>
    </w:p>
    <w:p w:rsidR="00254DBE" w:rsidRPr="0057612C" w:rsidRDefault="00B74E24">
      <w:pPr>
        <w:pStyle w:val="a0"/>
        <w:framePr w:w="9364" w:h="1214" w:hRule="exact" w:wrap="none" w:vAnchor="page" w:hAnchor="page" w:x="1273" w:y="6293"/>
        <w:shd w:val="clear" w:color="auto" w:fill="auto"/>
        <w:tabs>
          <w:tab w:val="left" w:pos="2927"/>
          <w:tab w:val="left" w:pos="4360"/>
        </w:tabs>
        <w:spacing w:before="0"/>
        <w:ind w:left="1480" w:firstLine="0"/>
        <w:jc w:val="left"/>
        <w:rPr>
          <w:sz w:val="24"/>
          <w:szCs w:val="24"/>
        </w:rPr>
      </w:pPr>
      <w:r w:rsidRPr="0057612C">
        <w:rPr>
          <w:sz w:val="24"/>
          <w:szCs w:val="24"/>
        </w:rPr>
        <w:t>Büro</w:t>
      </w:r>
      <w:r w:rsidRPr="0057612C">
        <w:rPr>
          <w:sz w:val="24"/>
          <w:szCs w:val="24"/>
        </w:rPr>
        <w:tab/>
        <w:t>2-2-1</w:t>
      </w:r>
      <w:r w:rsidRPr="0057612C">
        <w:rPr>
          <w:sz w:val="24"/>
          <w:szCs w:val="24"/>
        </w:rPr>
        <w:tab/>
        <w:t>ca. 20,00 m</w:t>
      </w:r>
      <w:r w:rsidRPr="0057612C">
        <w:rPr>
          <w:sz w:val="24"/>
          <w:szCs w:val="24"/>
          <w:vertAlign w:val="superscript"/>
        </w:rPr>
        <w:t>2</w:t>
      </w:r>
    </w:p>
    <w:p w:rsidR="00254DBE" w:rsidRPr="0057612C" w:rsidRDefault="00B74E24">
      <w:pPr>
        <w:pStyle w:val="a0"/>
        <w:framePr w:w="9364" w:h="1214" w:hRule="exact" w:wrap="none" w:vAnchor="page" w:hAnchor="page" w:x="1273" w:y="6293"/>
        <w:shd w:val="clear" w:color="auto" w:fill="auto"/>
        <w:tabs>
          <w:tab w:val="left" w:pos="2927"/>
          <w:tab w:val="left" w:pos="4356"/>
        </w:tabs>
        <w:spacing w:before="0"/>
        <w:ind w:left="1480" w:firstLine="0"/>
        <w:jc w:val="left"/>
        <w:rPr>
          <w:sz w:val="24"/>
          <w:szCs w:val="24"/>
        </w:rPr>
      </w:pPr>
      <w:r w:rsidRPr="0057612C">
        <w:rPr>
          <w:sz w:val="24"/>
          <w:szCs w:val="24"/>
        </w:rPr>
        <w:t>Büro</w:t>
      </w:r>
      <w:r w:rsidRPr="0057612C">
        <w:rPr>
          <w:sz w:val="24"/>
          <w:szCs w:val="24"/>
        </w:rPr>
        <w:tab/>
        <w:t>2-2-8</w:t>
      </w:r>
      <w:r w:rsidRPr="0057612C">
        <w:rPr>
          <w:sz w:val="24"/>
          <w:szCs w:val="24"/>
        </w:rPr>
        <w:tab/>
        <w:t>ca. 7,16 m</w:t>
      </w:r>
      <w:r w:rsidRPr="0057612C">
        <w:rPr>
          <w:sz w:val="24"/>
          <w:szCs w:val="24"/>
          <w:vertAlign w:val="superscript"/>
        </w:rPr>
        <w:t>2</w:t>
      </w:r>
    </w:p>
    <w:p w:rsidR="00254DBE" w:rsidRPr="0057612C" w:rsidRDefault="00B74E24">
      <w:pPr>
        <w:pStyle w:val="a0"/>
        <w:framePr w:w="9364" w:h="1214" w:hRule="exact" w:wrap="none" w:vAnchor="page" w:hAnchor="page" w:x="1273" w:y="6293"/>
        <w:shd w:val="clear" w:color="auto" w:fill="auto"/>
        <w:tabs>
          <w:tab w:val="left" w:pos="4364"/>
        </w:tabs>
        <w:spacing w:before="0"/>
        <w:ind w:left="1480" w:firstLine="0"/>
        <w:jc w:val="left"/>
        <w:rPr>
          <w:sz w:val="24"/>
          <w:szCs w:val="24"/>
        </w:rPr>
      </w:pPr>
      <w:r w:rsidRPr="0057612C">
        <w:rPr>
          <w:sz w:val="24"/>
          <w:szCs w:val="24"/>
        </w:rPr>
        <w:t>Gesamtfläche:</w:t>
      </w:r>
      <w:r w:rsidRPr="0057612C">
        <w:rPr>
          <w:sz w:val="24"/>
          <w:szCs w:val="24"/>
        </w:rPr>
        <w:tab/>
        <w:t>ca. 102,53 m</w:t>
      </w:r>
      <w:r w:rsidRPr="0057612C">
        <w:rPr>
          <w:sz w:val="24"/>
          <w:szCs w:val="24"/>
          <w:vertAlign w:val="superscript"/>
        </w:rPr>
        <w:t>2</w:t>
      </w:r>
    </w:p>
    <w:p w:rsidR="00254DBE" w:rsidRPr="0057612C" w:rsidRDefault="00B74E24">
      <w:pPr>
        <w:pStyle w:val="a0"/>
        <w:framePr w:w="9364" w:h="1699" w:hRule="exact" w:wrap="none" w:vAnchor="page" w:hAnchor="page" w:x="1273" w:y="7707"/>
        <w:shd w:val="clear" w:color="auto" w:fill="auto"/>
        <w:spacing w:before="0" w:after="240" w:line="230" w:lineRule="exact"/>
        <w:ind w:left="20" w:right="20" w:firstLine="0"/>
        <w:rPr>
          <w:sz w:val="24"/>
          <w:szCs w:val="24"/>
        </w:rPr>
      </w:pPr>
      <w:r w:rsidRPr="0057612C">
        <w:rPr>
          <w:sz w:val="24"/>
          <w:szCs w:val="24"/>
        </w:rPr>
        <w:t>Weiter steht dem Mieter die Nutzung der allgemeinen Verkehrsflächen und die Mitnutzung der WC- Bereiche zu. Dem Mieter ist bekannt, dass die WC-Bereich an einen anderen Mieter direkt vermietet sind und er sich hinsichtlich Reinigung und Unterhalt der Reing</w:t>
      </w:r>
      <w:r w:rsidRPr="0057612C">
        <w:rPr>
          <w:sz w:val="24"/>
          <w:szCs w:val="24"/>
        </w:rPr>
        <w:t>ungsutensilien mit diesem Mieter direkt einigen muss.</w:t>
      </w:r>
    </w:p>
    <w:p w:rsidR="00254DBE" w:rsidRPr="0057612C" w:rsidRDefault="00B74E24">
      <w:pPr>
        <w:pStyle w:val="a0"/>
        <w:framePr w:w="9364" w:h="1699" w:hRule="exact" w:wrap="none" w:vAnchor="page" w:hAnchor="page" w:x="1273" w:y="7707"/>
        <w:shd w:val="clear" w:color="auto" w:fill="auto"/>
        <w:spacing w:before="0" w:line="230" w:lineRule="exact"/>
        <w:ind w:left="20" w:right="20" w:firstLine="0"/>
        <w:rPr>
          <w:sz w:val="24"/>
          <w:szCs w:val="24"/>
        </w:rPr>
      </w:pPr>
      <w:r w:rsidRPr="0057612C">
        <w:rPr>
          <w:sz w:val="24"/>
          <w:szCs w:val="24"/>
        </w:rPr>
        <w:t>Zwischen den Vertragsparteien besteht Einigkeit darüber, dass eine genaue Vermessung des Mietobjekts nicht erfolgt ist und dass es einer solchen auch nicht bedarf.</w:t>
      </w:r>
    </w:p>
    <w:p w:rsidR="00254DBE" w:rsidRPr="0057612C" w:rsidRDefault="00B74E24">
      <w:pPr>
        <w:pStyle w:val="30"/>
        <w:framePr w:w="9364" w:h="5432" w:hRule="exact" w:wrap="none" w:vAnchor="page" w:hAnchor="page" w:x="1273" w:y="9864"/>
        <w:shd w:val="clear" w:color="auto" w:fill="auto"/>
        <w:spacing w:before="0" w:line="180" w:lineRule="exact"/>
        <w:ind w:right="80"/>
        <w:rPr>
          <w:sz w:val="24"/>
          <w:szCs w:val="24"/>
        </w:rPr>
      </w:pPr>
      <w:r w:rsidRPr="0057612C">
        <w:rPr>
          <w:sz w:val="24"/>
          <w:szCs w:val="24"/>
        </w:rPr>
        <w:t>§2</w:t>
      </w:r>
    </w:p>
    <w:p w:rsidR="00254DBE" w:rsidRPr="0057612C" w:rsidRDefault="00B74E24">
      <w:pPr>
        <w:pStyle w:val="a0"/>
        <w:framePr w:w="9364" w:h="5432" w:hRule="exact" w:wrap="none" w:vAnchor="page" w:hAnchor="page" w:x="1273" w:y="9864"/>
        <w:shd w:val="clear" w:color="auto" w:fill="auto"/>
        <w:spacing w:before="0" w:after="246" w:line="160" w:lineRule="exact"/>
        <w:ind w:right="80" w:firstLine="0"/>
        <w:jc w:val="center"/>
        <w:rPr>
          <w:sz w:val="24"/>
          <w:szCs w:val="24"/>
        </w:rPr>
      </w:pPr>
      <w:r w:rsidRPr="0057612C">
        <w:rPr>
          <w:sz w:val="24"/>
          <w:szCs w:val="24"/>
        </w:rPr>
        <w:t>Mietzweck</w:t>
      </w:r>
    </w:p>
    <w:p w:rsidR="00254DBE" w:rsidRPr="0057612C" w:rsidRDefault="00B74E24">
      <w:pPr>
        <w:pStyle w:val="a0"/>
        <w:framePr w:w="9364" w:h="5432" w:hRule="exact" w:wrap="none" w:vAnchor="page" w:hAnchor="page" w:x="1273" w:y="9864"/>
        <w:numPr>
          <w:ilvl w:val="0"/>
          <w:numId w:val="1"/>
        </w:numPr>
        <w:shd w:val="clear" w:color="auto" w:fill="auto"/>
        <w:tabs>
          <w:tab w:val="left" w:pos="301"/>
        </w:tabs>
        <w:spacing w:before="0" w:after="203" w:line="160" w:lineRule="exact"/>
        <w:ind w:left="300"/>
        <w:rPr>
          <w:sz w:val="24"/>
          <w:szCs w:val="24"/>
        </w:rPr>
      </w:pPr>
      <w:r w:rsidRPr="0057612C">
        <w:rPr>
          <w:sz w:val="24"/>
          <w:szCs w:val="24"/>
        </w:rPr>
        <w:t xml:space="preserve">Der Mietgegenstand wird </w:t>
      </w:r>
      <w:r w:rsidRPr="0057612C">
        <w:rPr>
          <w:sz w:val="24"/>
          <w:szCs w:val="24"/>
        </w:rPr>
        <w:t>vermietet zur Nutzung als Büro und zu Schulungszwecken.</w:t>
      </w:r>
    </w:p>
    <w:p w:rsidR="00254DBE" w:rsidRPr="0057612C" w:rsidRDefault="00B74E24">
      <w:pPr>
        <w:pStyle w:val="a0"/>
        <w:framePr w:w="9364" w:h="5432" w:hRule="exact" w:wrap="none" w:vAnchor="page" w:hAnchor="page" w:x="1273" w:y="9864"/>
        <w:numPr>
          <w:ilvl w:val="0"/>
          <w:numId w:val="1"/>
        </w:numPr>
        <w:shd w:val="clear" w:color="auto" w:fill="auto"/>
        <w:tabs>
          <w:tab w:val="left" w:pos="312"/>
        </w:tabs>
        <w:spacing w:before="0" w:after="234" w:line="227" w:lineRule="exact"/>
        <w:ind w:left="300" w:right="20"/>
        <w:rPr>
          <w:sz w:val="24"/>
          <w:szCs w:val="24"/>
        </w:rPr>
      </w:pPr>
      <w:r w:rsidRPr="0057612C">
        <w:rPr>
          <w:sz w:val="24"/>
          <w:szCs w:val="24"/>
        </w:rPr>
        <w:t>Der Mieter kann die nach Absatz 1 vereinbarte Nutzung nur mit ausdrücklicher Zustimmung des Vermieters und der behördlichen Genehmigungsstelle ändern. Einholung von notwendigen Genehmigungen, Nutzungs</w:t>
      </w:r>
      <w:r w:rsidRPr="0057612C">
        <w:rPr>
          <w:sz w:val="24"/>
          <w:szCs w:val="24"/>
        </w:rPr>
        <w:t>änderungen ist alleinige Sache des Mieters. Daraus entstehende Kosten trägt der Mieter.</w:t>
      </w:r>
    </w:p>
    <w:p w:rsidR="00254DBE" w:rsidRPr="0057612C" w:rsidRDefault="00B74E24">
      <w:pPr>
        <w:pStyle w:val="a0"/>
        <w:framePr w:w="9364" w:h="5432" w:hRule="exact" w:wrap="none" w:vAnchor="page" w:hAnchor="page" w:x="1273" w:y="9864"/>
        <w:numPr>
          <w:ilvl w:val="0"/>
          <w:numId w:val="1"/>
        </w:numPr>
        <w:shd w:val="clear" w:color="auto" w:fill="auto"/>
        <w:tabs>
          <w:tab w:val="left" w:pos="301"/>
        </w:tabs>
        <w:spacing w:before="0" w:after="243"/>
        <w:ind w:left="300" w:right="20"/>
        <w:rPr>
          <w:sz w:val="24"/>
          <w:szCs w:val="24"/>
        </w:rPr>
      </w:pPr>
      <w:r w:rsidRPr="0057612C">
        <w:rPr>
          <w:sz w:val="24"/>
          <w:szCs w:val="24"/>
        </w:rPr>
        <w:t>Wird dem Mieter die vertragliche Nutzung erschwert oder sonst eingeschränkt aus Gründen, die in seiner Person oder in der Art oder in der Ausübung seines Betriebes oder</w:t>
      </w:r>
      <w:r w:rsidRPr="0057612C">
        <w:rPr>
          <w:sz w:val="24"/>
          <w:szCs w:val="24"/>
        </w:rPr>
        <w:t xml:space="preserve"> in der Art der Nutzung liegen, kann er hieraus keinen Grund zur vorzeitigen Aufhebung oder Änderung des Mietvertrages oder zur Minderung des Mietzinses herleiten. Das gleiche gilt, wenn solche Umstände durch Mitarbeiter, Kundenbesuch oder sonstige Dritte,</w:t>
      </w:r>
      <w:r w:rsidRPr="0057612C">
        <w:rPr>
          <w:sz w:val="24"/>
          <w:szCs w:val="24"/>
        </w:rPr>
        <w:t xml:space="preserve"> die wegen dem Mieter die Mietsache betreten, verursacht werden. Der Mieter hat ausdrücklich dafür Sorge zu tragen, dass andere Mieteinheiten nicht gestört bzw. behindert werden.</w:t>
      </w:r>
    </w:p>
    <w:p w:rsidR="00254DBE" w:rsidRPr="0057612C" w:rsidRDefault="00B74E24">
      <w:pPr>
        <w:pStyle w:val="a0"/>
        <w:framePr w:w="9364" w:h="5432" w:hRule="exact" w:wrap="none" w:vAnchor="page" w:hAnchor="page" w:x="1273" w:y="9864"/>
        <w:numPr>
          <w:ilvl w:val="0"/>
          <w:numId w:val="1"/>
        </w:numPr>
        <w:shd w:val="clear" w:color="auto" w:fill="auto"/>
        <w:tabs>
          <w:tab w:val="left" w:pos="304"/>
        </w:tabs>
        <w:spacing w:before="0" w:after="240" w:line="230" w:lineRule="exact"/>
        <w:ind w:left="300" w:right="20"/>
        <w:rPr>
          <w:sz w:val="24"/>
          <w:szCs w:val="24"/>
        </w:rPr>
      </w:pPr>
      <w:r w:rsidRPr="0057612C">
        <w:rPr>
          <w:sz w:val="24"/>
          <w:szCs w:val="24"/>
        </w:rPr>
        <w:t>Außenwerbung nach Abstimmung mit dem Vermieter und ggf. der behördlichen Gene</w:t>
      </w:r>
      <w:r w:rsidRPr="0057612C">
        <w:rPr>
          <w:sz w:val="24"/>
          <w:szCs w:val="24"/>
        </w:rPr>
        <w:t>hmigungsstellen ist gestattet.</w:t>
      </w:r>
    </w:p>
    <w:p w:rsidR="00254DBE" w:rsidRPr="0057612C" w:rsidRDefault="00B74E24">
      <w:pPr>
        <w:pStyle w:val="a0"/>
        <w:framePr w:w="9364" w:h="5432" w:hRule="exact" w:wrap="none" w:vAnchor="page" w:hAnchor="page" w:x="1273" w:y="9864"/>
        <w:numPr>
          <w:ilvl w:val="0"/>
          <w:numId w:val="1"/>
        </w:numPr>
        <w:shd w:val="clear" w:color="auto" w:fill="auto"/>
        <w:tabs>
          <w:tab w:val="left" w:pos="308"/>
        </w:tabs>
        <w:spacing w:before="0" w:line="230" w:lineRule="exact"/>
        <w:ind w:left="300" w:right="20"/>
        <w:rPr>
          <w:sz w:val="24"/>
          <w:szCs w:val="24"/>
        </w:rPr>
      </w:pPr>
      <w:r w:rsidRPr="0057612C">
        <w:rPr>
          <w:sz w:val="24"/>
          <w:szCs w:val="24"/>
        </w:rPr>
        <w:t>Durch die gewerbliche Nutzung der Mietsache darf die Nutzbarkeit der anderen Teile der Gebäude und des Geländes nicht beeinträchtigt werden.</w:t>
      </w:r>
    </w:p>
    <w:p w:rsidR="00254DBE" w:rsidRPr="0057612C" w:rsidRDefault="00254DBE">
      <w:bookmarkStart w:id="1" w:name="_GoBack"/>
      <w:bookmarkEnd w:id="1"/>
    </w:p>
    <w:sectPr w:rsidR="00254DBE" w:rsidRPr="0057612C">
      <w:pgSz w:w="11909" w:h="16838"/>
      <w:pgMar w:top="0" w:right="0" w:bottom="0" w:left="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E24" w:rsidRDefault="00B74E24">
      <w:r>
        <w:separator/>
      </w:r>
    </w:p>
  </w:endnote>
  <w:endnote w:type="continuationSeparator" w:id="0">
    <w:p w:rsidR="00B74E24" w:rsidRDefault="00B74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E24" w:rsidRDefault="00B74E24"/>
  </w:footnote>
  <w:footnote w:type="continuationSeparator" w:id="0">
    <w:p w:rsidR="00B74E24" w:rsidRDefault="00B74E2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50C6A"/>
    <w:multiLevelType w:val="multilevel"/>
    <w:tmpl w:val="FAAA0150"/>
    <w:lvl w:ilvl="0">
      <w:start w:val="1"/>
      <w:numFmt w:val="decimal"/>
      <w:lvlText w:val="%1."/>
      <w:lvlJc w:val="left"/>
      <w:rPr>
        <w:rFonts w:ascii="Arial" w:eastAsia="Arial" w:hAnsi="Arial" w:cs="Arial"/>
        <w:b w:val="0"/>
        <w:bCs w:val="0"/>
        <w:i w:val="0"/>
        <w:iCs w:val="0"/>
        <w:smallCaps w:val="0"/>
        <w:strike w:val="0"/>
        <w:color w:val="000000"/>
        <w:spacing w:val="-2"/>
        <w:w w:val="100"/>
        <w:position w:val="0"/>
        <w:sz w:val="16"/>
        <w:szCs w:val="16"/>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DBE"/>
    <w:rsid w:val="00254DBE"/>
    <w:rsid w:val="0057612C"/>
    <w:rsid w:val="00B74E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1">
    <w:name w:val="Заголовок №1_"/>
    <w:basedOn w:val="DefaultParagraphFont"/>
    <w:link w:val="10"/>
    <w:rPr>
      <w:rFonts w:ascii="Franklin Gothic Heavy" w:eastAsia="Franklin Gothic Heavy" w:hAnsi="Franklin Gothic Heavy" w:cs="Franklin Gothic Heavy"/>
      <w:b w:val="0"/>
      <w:bCs w:val="0"/>
      <w:i w:val="0"/>
      <w:iCs w:val="0"/>
      <w:smallCaps w:val="0"/>
      <w:strike w:val="0"/>
      <w:spacing w:val="3"/>
      <w:sz w:val="21"/>
      <w:szCs w:val="21"/>
      <w:u w:val="none"/>
    </w:rPr>
  </w:style>
  <w:style w:type="character" w:customStyle="1" w:styleId="a">
    <w:name w:val="Основной текст_"/>
    <w:basedOn w:val="DefaultParagraphFont"/>
    <w:link w:val="a0"/>
    <w:rPr>
      <w:rFonts w:ascii="Arial" w:eastAsia="Arial" w:hAnsi="Arial" w:cs="Arial"/>
      <w:b w:val="0"/>
      <w:bCs w:val="0"/>
      <w:i w:val="0"/>
      <w:iCs w:val="0"/>
      <w:smallCaps w:val="0"/>
      <w:strike w:val="0"/>
      <w:spacing w:val="-2"/>
      <w:sz w:val="16"/>
      <w:szCs w:val="16"/>
      <w:u w:val="none"/>
    </w:rPr>
  </w:style>
  <w:style w:type="character" w:customStyle="1" w:styleId="0pt">
    <w:name w:val="Основной текст + Полужирный;Интервал 0 pt"/>
    <w:basedOn w:val="a"/>
    <w:rPr>
      <w:rFonts w:ascii="Arial" w:eastAsia="Arial" w:hAnsi="Arial" w:cs="Arial"/>
      <w:b/>
      <w:bCs/>
      <w:i w:val="0"/>
      <w:iCs w:val="0"/>
      <w:smallCaps w:val="0"/>
      <w:strike w:val="0"/>
      <w:color w:val="000000"/>
      <w:spacing w:val="-18"/>
      <w:w w:val="100"/>
      <w:position w:val="0"/>
      <w:sz w:val="16"/>
      <w:szCs w:val="16"/>
      <w:u w:val="none"/>
      <w:lang w:val="de-DE"/>
    </w:rPr>
  </w:style>
  <w:style w:type="character" w:customStyle="1" w:styleId="2">
    <w:name w:val="Основной текст (2)_"/>
    <w:basedOn w:val="DefaultParagraphFont"/>
    <w:link w:val="20"/>
    <w:rPr>
      <w:rFonts w:ascii="Bookman Old Style" w:eastAsia="Bookman Old Style" w:hAnsi="Bookman Old Style" w:cs="Bookman Old Style"/>
      <w:b w:val="0"/>
      <w:bCs w:val="0"/>
      <w:i w:val="0"/>
      <w:iCs w:val="0"/>
      <w:smallCaps w:val="0"/>
      <w:strike w:val="0"/>
      <w:spacing w:val="33"/>
      <w:sz w:val="21"/>
      <w:szCs w:val="21"/>
      <w:u w:val="none"/>
    </w:rPr>
  </w:style>
  <w:style w:type="character" w:customStyle="1" w:styleId="5pt2pt">
    <w:name w:val="Основной текст + 5 pt;Курсив;Интервал 2 pt"/>
    <w:basedOn w:val="a"/>
    <w:rPr>
      <w:rFonts w:ascii="Arial" w:eastAsia="Arial" w:hAnsi="Arial" w:cs="Arial"/>
      <w:b w:val="0"/>
      <w:bCs w:val="0"/>
      <w:i/>
      <w:iCs/>
      <w:smallCaps w:val="0"/>
      <w:strike w:val="0"/>
      <w:color w:val="000000"/>
      <w:spacing w:val="41"/>
      <w:w w:val="100"/>
      <w:position w:val="0"/>
      <w:sz w:val="10"/>
      <w:szCs w:val="10"/>
      <w:u w:val="none"/>
      <w:lang w:val="de-DE"/>
    </w:rPr>
  </w:style>
  <w:style w:type="character" w:customStyle="1" w:styleId="3">
    <w:name w:val="Основной текст (3)_"/>
    <w:basedOn w:val="DefaultParagraphFont"/>
    <w:link w:val="30"/>
    <w:rPr>
      <w:rFonts w:ascii="Franklin Gothic Heavy" w:eastAsia="Franklin Gothic Heavy" w:hAnsi="Franklin Gothic Heavy" w:cs="Franklin Gothic Heavy"/>
      <w:b w:val="0"/>
      <w:bCs w:val="0"/>
      <w:i w:val="0"/>
      <w:iCs w:val="0"/>
      <w:smallCaps w:val="0"/>
      <w:strike w:val="0"/>
      <w:spacing w:val="-4"/>
      <w:sz w:val="18"/>
      <w:szCs w:val="18"/>
      <w:u w:val="none"/>
    </w:rPr>
  </w:style>
  <w:style w:type="paragraph" w:customStyle="1" w:styleId="10">
    <w:name w:val="Заголовок №1"/>
    <w:basedOn w:val="Normal"/>
    <w:link w:val="1"/>
    <w:pPr>
      <w:shd w:val="clear" w:color="auto" w:fill="FFFFFF"/>
      <w:spacing w:after="840" w:line="0" w:lineRule="atLeast"/>
      <w:outlineLvl w:val="0"/>
    </w:pPr>
    <w:rPr>
      <w:rFonts w:ascii="Franklin Gothic Heavy" w:eastAsia="Franklin Gothic Heavy" w:hAnsi="Franklin Gothic Heavy" w:cs="Franklin Gothic Heavy"/>
      <w:spacing w:val="3"/>
      <w:sz w:val="21"/>
      <w:szCs w:val="21"/>
    </w:rPr>
  </w:style>
  <w:style w:type="paragraph" w:customStyle="1" w:styleId="a0">
    <w:name w:val="Основной текст"/>
    <w:basedOn w:val="Normal"/>
    <w:link w:val="a"/>
    <w:pPr>
      <w:shd w:val="clear" w:color="auto" w:fill="FFFFFF"/>
      <w:spacing w:before="840" w:line="234" w:lineRule="exact"/>
      <w:ind w:hanging="280"/>
      <w:jc w:val="both"/>
    </w:pPr>
    <w:rPr>
      <w:rFonts w:ascii="Arial" w:eastAsia="Arial" w:hAnsi="Arial" w:cs="Arial"/>
      <w:spacing w:val="-2"/>
      <w:sz w:val="16"/>
      <w:szCs w:val="16"/>
    </w:rPr>
  </w:style>
  <w:style w:type="paragraph" w:customStyle="1" w:styleId="20">
    <w:name w:val="Основной текст (2)"/>
    <w:basedOn w:val="Normal"/>
    <w:link w:val="2"/>
    <w:pPr>
      <w:shd w:val="clear" w:color="auto" w:fill="FFFFFF"/>
      <w:spacing w:before="480" w:line="0" w:lineRule="atLeast"/>
      <w:jc w:val="center"/>
    </w:pPr>
    <w:rPr>
      <w:rFonts w:ascii="Bookman Old Style" w:eastAsia="Bookman Old Style" w:hAnsi="Bookman Old Style" w:cs="Bookman Old Style"/>
      <w:spacing w:val="33"/>
      <w:sz w:val="21"/>
      <w:szCs w:val="21"/>
    </w:rPr>
  </w:style>
  <w:style w:type="paragraph" w:customStyle="1" w:styleId="30">
    <w:name w:val="Основной текст (3)"/>
    <w:basedOn w:val="Normal"/>
    <w:link w:val="3"/>
    <w:pPr>
      <w:shd w:val="clear" w:color="auto" w:fill="FFFFFF"/>
      <w:spacing w:before="480" w:line="0" w:lineRule="atLeast"/>
      <w:jc w:val="center"/>
    </w:pPr>
    <w:rPr>
      <w:rFonts w:ascii="Franklin Gothic Heavy" w:eastAsia="Franklin Gothic Heavy" w:hAnsi="Franklin Gothic Heavy" w:cs="Franklin Gothic Heavy"/>
      <w:spacing w:val="-4"/>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1">
    <w:name w:val="Заголовок №1_"/>
    <w:basedOn w:val="DefaultParagraphFont"/>
    <w:link w:val="10"/>
    <w:rPr>
      <w:rFonts w:ascii="Franklin Gothic Heavy" w:eastAsia="Franklin Gothic Heavy" w:hAnsi="Franklin Gothic Heavy" w:cs="Franklin Gothic Heavy"/>
      <w:b w:val="0"/>
      <w:bCs w:val="0"/>
      <w:i w:val="0"/>
      <w:iCs w:val="0"/>
      <w:smallCaps w:val="0"/>
      <w:strike w:val="0"/>
      <w:spacing w:val="3"/>
      <w:sz w:val="21"/>
      <w:szCs w:val="21"/>
      <w:u w:val="none"/>
    </w:rPr>
  </w:style>
  <w:style w:type="character" w:customStyle="1" w:styleId="a">
    <w:name w:val="Основной текст_"/>
    <w:basedOn w:val="DefaultParagraphFont"/>
    <w:link w:val="a0"/>
    <w:rPr>
      <w:rFonts w:ascii="Arial" w:eastAsia="Arial" w:hAnsi="Arial" w:cs="Arial"/>
      <w:b w:val="0"/>
      <w:bCs w:val="0"/>
      <w:i w:val="0"/>
      <w:iCs w:val="0"/>
      <w:smallCaps w:val="0"/>
      <w:strike w:val="0"/>
      <w:spacing w:val="-2"/>
      <w:sz w:val="16"/>
      <w:szCs w:val="16"/>
      <w:u w:val="none"/>
    </w:rPr>
  </w:style>
  <w:style w:type="character" w:customStyle="1" w:styleId="0pt">
    <w:name w:val="Основной текст + Полужирный;Интервал 0 pt"/>
    <w:basedOn w:val="a"/>
    <w:rPr>
      <w:rFonts w:ascii="Arial" w:eastAsia="Arial" w:hAnsi="Arial" w:cs="Arial"/>
      <w:b/>
      <w:bCs/>
      <w:i w:val="0"/>
      <w:iCs w:val="0"/>
      <w:smallCaps w:val="0"/>
      <w:strike w:val="0"/>
      <w:color w:val="000000"/>
      <w:spacing w:val="-18"/>
      <w:w w:val="100"/>
      <w:position w:val="0"/>
      <w:sz w:val="16"/>
      <w:szCs w:val="16"/>
      <w:u w:val="none"/>
      <w:lang w:val="de-DE"/>
    </w:rPr>
  </w:style>
  <w:style w:type="character" w:customStyle="1" w:styleId="2">
    <w:name w:val="Основной текст (2)_"/>
    <w:basedOn w:val="DefaultParagraphFont"/>
    <w:link w:val="20"/>
    <w:rPr>
      <w:rFonts w:ascii="Bookman Old Style" w:eastAsia="Bookman Old Style" w:hAnsi="Bookman Old Style" w:cs="Bookman Old Style"/>
      <w:b w:val="0"/>
      <w:bCs w:val="0"/>
      <w:i w:val="0"/>
      <w:iCs w:val="0"/>
      <w:smallCaps w:val="0"/>
      <w:strike w:val="0"/>
      <w:spacing w:val="33"/>
      <w:sz w:val="21"/>
      <w:szCs w:val="21"/>
      <w:u w:val="none"/>
    </w:rPr>
  </w:style>
  <w:style w:type="character" w:customStyle="1" w:styleId="5pt2pt">
    <w:name w:val="Основной текст + 5 pt;Курсив;Интервал 2 pt"/>
    <w:basedOn w:val="a"/>
    <w:rPr>
      <w:rFonts w:ascii="Arial" w:eastAsia="Arial" w:hAnsi="Arial" w:cs="Arial"/>
      <w:b w:val="0"/>
      <w:bCs w:val="0"/>
      <w:i/>
      <w:iCs/>
      <w:smallCaps w:val="0"/>
      <w:strike w:val="0"/>
      <w:color w:val="000000"/>
      <w:spacing w:val="41"/>
      <w:w w:val="100"/>
      <w:position w:val="0"/>
      <w:sz w:val="10"/>
      <w:szCs w:val="10"/>
      <w:u w:val="none"/>
      <w:lang w:val="de-DE"/>
    </w:rPr>
  </w:style>
  <w:style w:type="character" w:customStyle="1" w:styleId="3">
    <w:name w:val="Основной текст (3)_"/>
    <w:basedOn w:val="DefaultParagraphFont"/>
    <w:link w:val="30"/>
    <w:rPr>
      <w:rFonts w:ascii="Franklin Gothic Heavy" w:eastAsia="Franklin Gothic Heavy" w:hAnsi="Franklin Gothic Heavy" w:cs="Franklin Gothic Heavy"/>
      <w:b w:val="0"/>
      <w:bCs w:val="0"/>
      <w:i w:val="0"/>
      <w:iCs w:val="0"/>
      <w:smallCaps w:val="0"/>
      <w:strike w:val="0"/>
      <w:spacing w:val="-4"/>
      <w:sz w:val="18"/>
      <w:szCs w:val="18"/>
      <w:u w:val="none"/>
    </w:rPr>
  </w:style>
  <w:style w:type="paragraph" w:customStyle="1" w:styleId="10">
    <w:name w:val="Заголовок №1"/>
    <w:basedOn w:val="Normal"/>
    <w:link w:val="1"/>
    <w:pPr>
      <w:shd w:val="clear" w:color="auto" w:fill="FFFFFF"/>
      <w:spacing w:after="840" w:line="0" w:lineRule="atLeast"/>
      <w:outlineLvl w:val="0"/>
    </w:pPr>
    <w:rPr>
      <w:rFonts w:ascii="Franklin Gothic Heavy" w:eastAsia="Franklin Gothic Heavy" w:hAnsi="Franklin Gothic Heavy" w:cs="Franklin Gothic Heavy"/>
      <w:spacing w:val="3"/>
      <w:sz w:val="21"/>
      <w:szCs w:val="21"/>
    </w:rPr>
  </w:style>
  <w:style w:type="paragraph" w:customStyle="1" w:styleId="a0">
    <w:name w:val="Основной текст"/>
    <w:basedOn w:val="Normal"/>
    <w:link w:val="a"/>
    <w:pPr>
      <w:shd w:val="clear" w:color="auto" w:fill="FFFFFF"/>
      <w:spacing w:before="840" w:line="234" w:lineRule="exact"/>
      <w:ind w:hanging="280"/>
      <w:jc w:val="both"/>
    </w:pPr>
    <w:rPr>
      <w:rFonts w:ascii="Arial" w:eastAsia="Arial" w:hAnsi="Arial" w:cs="Arial"/>
      <w:spacing w:val="-2"/>
      <w:sz w:val="16"/>
      <w:szCs w:val="16"/>
    </w:rPr>
  </w:style>
  <w:style w:type="paragraph" w:customStyle="1" w:styleId="20">
    <w:name w:val="Основной текст (2)"/>
    <w:basedOn w:val="Normal"/>
    <w:link w:val="2"/>
    <w:pPr>
      <w:shd w:val="clear" w:color="auto" w:fill="FFFFFF"/>
      <w:spacing w:before="480" w:line="0" w:lineRule="atLeast"/>
      <w:jc w:val="center"/>
    </w:pPr>
    <w:rPr>
      <w:rFonts w:ascii="Bookman Old Style" w:eastAsia="Bookman Old Style" w:hAnsi="Bookman Old Style" w:cs="Bookman Old Style"/>
      <w:spacing w:val="33"/>
      <w:sz w:val="21"/>
      <w:szCs w:val="21"/>
    </w:rPr>
  </w:style>
  <w:style w:type="paragraph" w:customStyle="1" w:styleId="30">
    <w:name w:val="Основной текст (3)"/>
    <w:basedOn w:val="Normal"/>
    <w:link w:val="3"/>
    <w:pPr>
      <w:shd w:val="clear" w:color="auto" w:fill="FFFFFF"/>
      <w:spacing w:before="480" w:line="0" w:lineRule="atLeast"/>
      <w:jc w:val="center"/>
    </w:pPr>
    <w:rPr>
      <w:rFonts w:ascii="Franklin Gothic Heavy" w:eastAsia="Franklin Gothic Heavy" w:hAnsi="Franklin Gothic Heavy" w:cs="Franklin Gothic Heavy"/>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329</Words>
  <Characters>1878</Characters>
  <Application>Microsoft Office Word</Application>
  <DocSecurity>0</DocSecurity>
  <Lines>15</Lines>
  <Paragraphs>4</Paragraphs>
  <ScaleCrop>false</ScaleCrop>
  <Company/>
  <LinksUpToDate>false</LinksUpToDate>
  <CharactersWithSpaces>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HMO</dc:creator>
  <cp:lastModifiedBy>HMO</cp:lastModifiedBy>
  <cp:revision>1</cp:revision>
  <dcterms:created xsi:type="dcterms:W3CDTF">2016-08-07T21:39:00Z</dcterms:created>
  <dcterms:modified xsi:type="dcterms:W3CDTF">2016-08-07T21:42:00Z</dcterms:modified>
</cp:coreProperties>
</file>